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989" w:rsidRPr="000401C4" w:rsidRDefault="00187989" w:rsidP="00187989">
      <w:pPr>
        <w:shd w:val="clear" w:color="auto" w:fill="FFFFFF"/>
        <w:spacing w:before="150" w:after="0" w:line="240" w:lineRule="auto"/>
        <w:jc w:val="center"/>
        <w:outlineLvl w:val="4"/>
        <w:rPr>
          <w:rFonts w:ascii="Times New Roman" w:eastAsia="Times New Roman" w:hAnsi="Times New Roman" w:cs="Times New Roman"/>
          <w:b/>
          <w:bCs/>
          <w:color w:val="373737"/>
          <w:sz w:val="40"/>
          <w:szCs w:val="40"/>
          <w:lang w:eastAsia="ru-RU"/>
        </w:rPr>
      </w:pPr>
      <w:bookmarkStart w:id="0" w:name="_GoBack"/>
      <w:bookmarkEnd w:id="0"/>
      <w:r w:rsidRPr="000401C4">
        <w:rPr>
          <w:rFonts w:ascii="Times New Roman" w:eastAsia="Times New Roman" w:hAnsi="Times New Roman" w:cs="Times New Roman"/>
          <w:b/>
          <w:bCs/>
          <w:color w:val="373737"/>
          <w:sz w:val="40"/>
          <w:szCs w:val="40"/>
          <w:lang w:eastAsia="ru-RU"/>
        </w:rPr>
        <w:t>Федеральный государственный образовательный стандарт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b/>
          <w:bCs/>
          <w:color w:val="373737"/>
          <w:sz w:val="21"/>
          <w:szCs w:val="21"/>
          <w:lang w:eastAsia="ru-RU"/>
        </w:rPr>
        <w:t>I. Общие положения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1.2. Стандарт разработан на основе Конституции Российской Федерации</w:t>
      </w:r>
      <w:r w:rsidRPr="000401C4">
        <w:rPr>
          <w:rFonts w:ascii="Arial" w:eastAsia="Times New Roman" w:hAnsi="Arial" w:cs="Arial"/>
          <w:color w:val="373737"/>
          <w:sz w:val="21"/>
          <w:szCs w:val="21"/>
          <w:vertAlign w:val="superscript"/>
          <w:lang w:eastAsia="ru-RU"/>
        </w:rPr>
        <w:t>1</w:t>
      </w:r>
      <w:r w:rsidRPr="000401C4">
        <w:rPr>
          <w:rFonts w:ascii="Arial" w:eastAsia="Times New Roman" w:hAnsi="Arial" w:cs="Arial"/>
          <w:color w:val="373737"/>
          <w:sz w:val="21"/>
          <w:szCs w:val="21"/>
          <w:lang w:eastAsia="ru-RU"/>
        </w:rPr>
        <w:t xml:space="preserve"> и законодательства Российской Федерации и с учетом Конвенции ООН о правах ребенка</w:t>
      </w:r>
      <w:r w:rsidRPr="000401C4">
        <w:rPr>
          <w:rFonts w:ascii="Arial" w:eastAsia="Times New Roman" w:hAnsi="Arial" w:cs="Arial"/>
          <w:color w:val="373737"/>
          <w:sz w:val="21"/>
          <w:szCs w:val="21"/>
          <w:vertAlign w:val="superscript"/>
          <w:lang w:eastAsia="ru-RU"/>
        </w:rPr>
        <w:t>2</w:t>
      </w:r>
      <w:r w:rsidRPr="000401C4">
        <w:rPr>
          <w:rFonts w:ascii="Arial" w:eastAsia="Times New Roman" w:hAnsi="Arial" w:cs="Arial"/>
          <w:color w:val="373737"/>
          <w:sz w:val="21"/>
          <w:szCs w:val="21"/>
          <w:lang w:eastAsia="ru-RU"/>
        </w:rPr>
        <w:t>, в основе которых заложены следующие основные принципы: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уважение личности ребенка;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1.3. В Стандарте учитываются: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возможности освоения ребенком Программы на разных этапах ее реализации.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1.4. Основные принципы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поддержка инициативы детей в различных видах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сотрудничество Организации с семьей;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6) приобщение детей к социокультурным нормам, традициям семьи, общества и государства;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7) формирование познавательных интересов и познавательных действий ребенка в различных видах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8) возрастная адекватность дошкольного образования (соответствие условий, требований, методов возрасту и особенностям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9) учет этнокультурной ситуации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1.5. Стандарт направлен на достижение следующих целей: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повышение социального статуса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обеспечение государством равенства возможностей для каждого ребенка в получении качественного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сохранение единства образовательного пространства Российской Федерации относительно уровня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1.6. Стандарт направлен на решение следующих задач:</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охраны и укрепления физического и психического здоровья детей, в том числе их эмоционального благополучия;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1.7. Стандарт является основой для: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разработки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разработки вариативных примерных образовательных программ дошкольного образования (далее - примерные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объективной оценки соответствия образовательной деятельности Организации требованиям Стандарта;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1.8. Стандарт включает в себя требования к:</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структуре Программы и ее объему;</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условиям реализации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результатам освоения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b/>
          <w:bCs/>
          <w:color w:val="373737"/>
          <w:sz w:val="21"/>
          <w:szCs w:val="21"/>
          <w:lang w:eastAsia="ru-RU"/>
        </w:rPr>
        <w:t>II. Требования к структуре образовательной программы дошкольного образования и ее объему</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 Программа определяет содержание и организацию образовательной деятельности на уровне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2.2. Структурные подразделения в одной Организации (далее - Группы) могут реализовывать разные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2.4. Программа направлена на: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w:t>
      </w:r>
      <w:r w:rsidRPr="000401C4">
        <w:rPr>
          <w:rFonts w:ascii="Arial" w:eastAsia="Times New Roman" w:hAnsi="Arial" w:cs="Arial"/>
          <w:color w:val="373737"/>
          <w:sz w:val="21"/>
          <w:szCs w:val="21"/>
          <w:vertAlign w:val="superscript"/>
          <w:lang w:eastAsia="ru-RU"/>
        </w:rPr>
        <w:t>3</w:t>
      </w:r>
      <w:r w:rsidRPr="000401C4">
        <w:rPr>
          <w:rFonts w:ascii="Arial" w:eastAsia="Times New Roman" w:hAnsi="Arial" w:cs="Arial"/>
          <w:color w:val="373737"/>
          <w:sz w:val="21"/>
          <w:szCs w:val="21"/>
          <w:lang w:eastAsia="ru-RU"/>
        </w:rPr>
        <w:t>.</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Программа может реализовываться в течение всего времени пребывания</w:t>
      </w:r>
      <w:r w:rsidRPr="000401C4">
        <w:rPr>
          <w:rFonts w:ascii="Arial" w:eastAsia="Times New Roman" w:hAnsi="Arial" w:cs="Arial"/>
          <w:color w:val="373737"/>
          <w:sz w:val="21"/>
          <w:szCs w:val="21"/>
          <w:vertAlign w:val="superscript"/>
          <w:lang w:eastAsia="ru-RU"/>
        </w:rPr>
        <w:t>4</w:t>
      </w:r>
      <w:r w:rsidRPr="000401C4">
        <w:rPr>
          <w:rFonts w:ascii="Arial" w:eastAsia="Times New Roman" w:hAnsi="Arial" w:cs="Arial"/>
          <w:color w:val="373737"/>
          <w:sz w:val="21"/>
          <w:szCs w:val="21"/>
          <w:lang w:eastAsia="ru-RU"/>
        </w:rPr>
        <w:t xml:space="preserve"> детей в Организации.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социально-коммуникативное развитие;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познавательное развитие; речевое развитие;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художественно-эстетическое развитие;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физическое развитие.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w:t>
      </w:r>
      <w:r w:rsidRPr="000401C4">
        <w:rPr>
          <w:rFonts w:ascii="Arial" w:eastAsia="Times New Roman" w:hAnsi="Arial" w:cs="Arial"/>
          <w:color w:val="373737"/>
          <w:sz w:val="21"/>
          <w:szCs w:val="21"/>
          <w:lang w:eastAsia="ru-RU"/>
        </w:rPr>
        <w:lastRenderedPageBreak/>
        <w:t>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2.8. Содержание Программы должно отражать следующие аспекты образовательной среды для ребенка дошкольного возраста: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предметно-пространственная развивающая образовательная среда;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характер взаимодействия со взрослыми;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характер взаимодействия с другими детьми;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система отношений ребенка к миру, к другим людям, к себе самому.</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2.11.1. Целевой раздел включает в себя пояснительную записку и планируемые результаты освоения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Пояснительная записка должна раскрывать: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цели и задачи реализации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принципы и подходы к формированию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2.11.2. Содержательный раздел представляет общее содержание Программы, обеспечивающее полноценное развитие личности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Содержательный раздел Программы должен включать: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содержательном разделе Программы должны быть представлены: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а) особенности образовательной деятельности разных видов и культурных практик;</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б) способы и направления поддержки детской инициативы;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особенности взаимодействия педагогического коллектива с семьями воспитанников;</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г) иные характеристики содержания Программы, наиболее существенные с точки зрения авторов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специфику национальных, социокультурных и иных условий, в которых осуществляется образовательная деятельность;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сложившиеся традиции Организации или Группы.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Коррекционная работа и/или инклюзивное образование должны быть направлены на: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 xml:space="preserve">В случае организации инклюзивного образования по основаниям, не связанным с ограниченными возможностями здоровья детей, выделение данного раздела не </w:t>
      </w:r>
      <w:r w:rsidRPr="000401C4">
        <w:rPr>
          <w:rFonts w:ascii="Arial" w:eastAsia="Times New Roman" w:hAnsi="Arial" w:cs="Arial"/>
          <w:color w:val="373737"/>
          <w:sz w:val="21"/>
          <w:szCs w:val="21"/>
          <w:lang w:eastAsia="ru-RU"/>
        </w:rPr>
        <w:lastRenderedPageBreak/>
        <w:t>является обязательным; в случае же его выделения содержание данного раздела определяется Организацией самостоятельно.</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краткой презентации Программы должны быть указаны: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используемые Примерные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характеристика взаимодействия педагогического коллектива с семьями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b/>
          <w:bCs/>
          <w:color w:val="373737"/>
          <w:sz w:val="21"/>
          <w:szCs w:val="21"/>
          <w:lang w:eastAsia="ru-RU"/>
        </w:rPr>
        <w:t>III. Требования к условиям реализации основной образовательной программы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гарантирует охрану и укрепление физического и психического здоровья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2) обеспечивает эмоциональное благополучие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способствует профессиональному развитию педагогических работников;</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создает условия для развивающего вариативного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обеспечивает открытость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6) создает условия для участия родителей (законных представителей) в образовательной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 Требования к психолого-педагогическим условиям реализации основной образовательной программы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3.2.1. Для успешной реализации Программы должны быть обеспечены следующие психолого-педагогические условия: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поддержка инициативы и самостоятельности детей в специфических для них видах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6) возможность выбора детьми материалов, видов активности, участников совместной деятельности и общения;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7) защита детей от всех форм физического и психического насилия</w:t>
      </w:r>
      <w:r w:rsidRPr="000401C4">
        <w:rPr>
          <w:rFonts w:ascii="Arial" w:eastAsia="Times New Roman" w:hAnsi="Arial" w:cs="Arial"/>
          <w:color w:val="373737"/>
          <w:sz w:val="21"/>
          <w:szCs w:val="21"/>
          <w:vertAlign w:val="superscript"/>
          <w:lang w:eastAsia="ru-RU"/>
        </w:rPr>
        <w:t>5</w:t>
      </w:r>
      <w:r w:rsidRPr="000401C4">
        <w:rPr>
          <w:rFonts w:ascii="Arial" w:eastAsia="Times New Roman" w:hAnsi="Arial" w:cs="Arial"/>
          <w:color w:val="373737"/>
          <w:sz w:val="21"/>
          <w:szCs w:val="21"/>
          <w:lang w:eastAsia="ru-RU"/>
        </w:rPr>
        <w:t>;</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оптимизации работы с группой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Участие ребенка в психологической диагностике допускается только с согласия его родителей (законных представителей).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3.2.4. Наполняемость Группы определяется с учетом возраста детей, их состояния здоровья, специфики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обеспечение эмоционального благополучия через:</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непосредственное общение с каждым ребенком;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уважительное отношение к каждому ребенку, к его чувствам и потребностям;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поддержку индивидуальности и инициативы детей через:</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создание условий для свободного выбора детьми деятельности, участников совместной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создание условий для принятия детьми решений, выражения своих чувств и мыслей;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установление правил взаимодействия в разных ситуациях:</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lastRenderedPageBreak/>
        <w:t>развитие коммуникативных способностей детей, позволяющих разрешать конфликтные ситуации со сверстниками;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развитие умения детей работать в группе сверстников;</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создание условий для овладения культурными средствами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поддержку спонтанной игры детей, ее обогащение, обеспечение игрового времени и пространства;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оценку индивидуального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3.2.6. В целях эффективной реализации Программы должны быть созданы условия для: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3.2.8. Организация должна создавать возможности: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для взрослых по поиску, использованию материалов, обеспечивающих реализацию Программы, в том числе в информационной среде;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для обсуждения с родителями (законными представителями) детей вопросов, связанных с реализацией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3.3.Требования к развивающей предметно-пространственной среде.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3.3.3. Развивающая предметно-пространственная среда должна обеспечивать: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реализацию различных образовательных программ;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случае организации инклюзивного образования - необходимые для него условия;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Насыщенность среды должна соответствовать возрастным возможностям детей и содержанию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двигательную активность, в том числе развитие крупной и мелкой моторики, участие в подвижных играх и соревнованиях;</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эмоциональное благополучие детей во взаимодействии с предметно-пространственным окружением;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возможность самовыражения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Полифункциональность материалов предполагает: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Вариативность среды предполагает: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Доступность среды предполагает: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исправность и сохранность материалов и оборудования.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3.4. Требования к кадровым условиям реализации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3.4.3.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3.4.4. При организации инклюзивного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r w:rsidRPr="000401C4">
        <w:rPr>
          <w:rFonts w:ascii="Arial" w:eastAsia="Times New Roman" w:hAnsi="Arial" w:cs="Arial"/>
          <w:color w:val="373737"/>
          <w:sz w:val="21"/>
          <w:szCs w:val="21"/>
          <w:vertAlign w:val="superscript"/>
          <w:lang w:eastAsia="ru-RU"/>
        </w:rPr>
        <w:t>6</w:t>
      </w:r>
      <w:r w:rsidRPr="000401C4">
        <w:rPr>
          <w:rFonts w:ascii="Arial" w:eastAsia="Times New Roman" w:hAnsi="Arial" w:cs="Arial"/>
          <w:color w:val="373737"/>
          <w:sz w:val="21"/>
          <w:szCs w:val="21"/>
          <w:lang w:eastAsia="ru-RU"/>
        </w:rPr>
        <w:t>, могут быть привлечены дополнительные педагогические работники, имеющие соответствующую квалификацию.</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3.5. Требования к материально-техническим условиям реализации основной образовательной программы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3.5.1. Требования к материально-техническим условиям реализации Программы включают: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требования, определяемые в соответствии с санитарно-эпидемиологическими правилами и нормативами;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требования, определяемые в соответствии с правилами пожарной безопасности;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требования к средствам обучения и воспитания в соответствии с возрастом и индивидуальными особенностями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 оснащенность помещений развивающей предметно-пространственной средой;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5) требования к материально-техническому обеспечению программы (учебно-методический комплект, оборудование, оснащение (предметы).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3.6. Требования к финансовым условиям реализации основной образовательной программы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3.6.2. Финансовые условия реализации Программы должны: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1) обеспечивать возможность выполнения требований Стандарта к условиям реализации и структуре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 отражать структуру и объем расходов, необходимых для реализации Программы, а также механизм их формирования.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расходов на оплату труда работников, реализующих Программу;</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иных расходов, связанных с реализацией и обеспечением реализации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b/>
          <w:bCs/>
          <w:color w:val="373737"/>
          <w:sz w:val="21"/>
          <w:szCs w:val="21"/>
          <w:lang w:eastAsia="ru-RU"/>
        </w:rPr>
        <w:t>IV. Требования к результатам освоения основной образовательной программы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r w:rsidRPr="000401C4">
        <w:rPr>
          <w:rFonts w:ascii="Arial" w:eastAsia="Times New Roman" w:hAnsi="Arial" w:cs="Arial"/>
          <w:color w:val="373737"/>
          <w:sz w:val="21"/>
          <w:szCs w:val="21"/>
          <w:vertAlign w:val="superscript"/>
          <w:lang w:eastAsia="ru-RU"/>
        </w:rPr>
        <w:t>7</w:t>
      </w:r>
      <w:r w:rsidRPr="000401C4">
        <w:rPr>
          <w:rFonts w:ascii="Arial" w:eastAsia="Times New Roman" w:hAnsi="Arial" w:cs="Arial"/>
          <w:color w:val="373737"/>
          <w:sz w:val="21"/>
          <w:szCs w:val="21"/>
          <w:lang w:eastAsia="ru-RU"/>
        </w:rPr>
        <w:t>. Освоение Программы не сопровождается проведением промежуточных аттестаций и итоговой аттестации воспитанников</w:t>
      </w:r>
      <w:r w:rsidRPr="000401C4">
        <w:rPr>
          <w:rFonts w:ascii="Arial" w:eastAsia="Times New Roman" w:hAnsi="Arial" w:cs="Arial"/>
          <w:color w:val="373737"/>
          <w:sz w:val="21"/>
          <w:szCs w:val="21"/>
          <w:vertAlign w:val="superscript"/>
          <w:lang w:eastAsia="ru-RU"/>
        </w:rPr>
        <w:t>8</w:t>
      </w:r>
      <w:r w:rsidRPr="000401C4">
        <w:rPr>
          <w:rFonts w:ascii="Arial" w:eastAsia="Times New Roman" w:hAnsi="Arial" w:cs="Arial"/>
          <w:color w:val="373737"/>
          <w:sz w:val="21"/>
          <w:szCs w:val="21"/>
          <w:lang w:eastAsia="ru-RU"/>
        </w:rPr>
        <w:t>.</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4.4. Настоящие требования являются ориентирами для: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б) решения задач:</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формирования Программы;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анализа профессиональной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взаимодействия с семьями;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 изучения характеристик образования детей в возрасте от 2 месяцев до 8 лет;</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4.5. Целевые ориентиры не могут служить непосредственным основанием при решении управленческих задач, включая: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аттестацию педагогических кадров;</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оценку качества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распределение стимулирующего фонда оплаты труда работников Организации.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Целевые ориентиры образования в младенческом и раннем возрасте:</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проявляет интерес к сверстникам; наблюдает за их действиями и подражает им;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 ребенка развита крупная моторика, он стремится осваивать различные виды движения (бег, лазанье, перешагивание и пр.).</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Целевые ориентиры на этапе завершения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187989" w:rsidRPr="000401C4" w:rsidRDefault="00187989" w:rsidP="00187989">
      <w:pPr>
        <w:shd w:val="clear" w:color="auto" w:fill="FFFFFF"/>
        <w:spacing w:before="240" w:after="240" w:line="270" w:lineRule="atLeast"/>
        <w:ind w:left="840"/>
        <w:rPr>
          <w:rFonts w:ascii="Arial" w:eastAsia="Times New Roman" w:hAnsi="Arial" w:cs="Arial"/>
          <w:color w:val="373737"/>
          <w:sz w:val="21"/>
          <w:szCs w:val="21"/>
          <w:lang w:eastAsia="ru-RU"/>
        </w:rPr>
      </w:pPr>
      <w:r w:rsidRPr="000401C4">
        <w:rPr>
          <w:rFonts w:ascii="Arial" w:eastAsia="Times New Roman" w:hAnsi="Arial" w:cs="Arial"/>
          <w:color w:val="373737"/>
          <w:sz w:val="21"/>
          <w:szCs w:val="21"/>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187989" w:rsidRDefault="00187989" w:rsidP="00187989"/>
    <w:p w:rsidR="00CB6BCD" w:rsidRDefault="00CB6BCD"/>
    <w:sectPr w:rsidR="00CB6BCD" w:rsidSect="007A43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B4E"/>
    <w:rsid w:val="00187989"/>
    <w:rsid w:val="00286B4E"/>
    <w:rsid w:val="00CB6BCD"/>
    <w:rsid w:val="00CD04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08B00B-857C-4CDA-89ED-11A2EEF5A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79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7601</Words>
  <Characters>43331</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50831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АНИСА МУДАРИСОВНА</dc:creator>
  <cp:keywords/>
  <dc:description/>
  <cp:lastModifiedBy>Альбина</cp:lastModifiedBy>
  <cp:revision>2</cp:revision>
  <dcterms:created xsi:type="dcterms:W3CDTF">2020-10-30T12:46:00Z</dcterms:created>
  <dcterms:modified xsi:type="dcterms:W3CDTF">2020-10-30T12:46:00Z</dcterms:modified>
</cp:coreProperties>
</file>